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11" w:rsidRPr="00B7710A" w:rsidRDefault="00192311" w:rsidP="00B7710A">
      <w:pPr>
        <w:pStyle w:val="berschrift"/>
      </w:pPr>
      <w:r w:rsidRPr="00B7710A">
        <w:t>Investitionsförderung „Toilette für Alle“</w:t>
      </w:r>
    </w:p>
    <w:p w:rsidR="00ED423B" w:rsidRDefault="00192311" w:rsidP="00B7710A">
      <w:pPr>
        <w:spacing w:after="120"/>
      </w:pPr>
      <w:r>
        <w:t>Antragsteller:</w:t>
      </w:r>
      <w:r w:rsidR="00D95020">
        <w:t xml:space="preserve"> </w:t>
      </w:r>
    </w:p>
    <w:p w:rsidR="00D95020" w:rsidRDefault="00D95020" w:rsidP="00B7710A">
      <w:pPr>
        <w:spacing w:after="240"/>
        <w:rPr>
          <w:rFonts w:cs="Arial"/>
          <w:szCs w:val="24"/>
        </w:rPr>
      </w:pPr>
      <w:r w:rsidRPr="00D95020">
        <w:rPr>
          <w:rFonts w:cs="Arial"/>
          <w:noProof/>
          <w:szCs w:val="24"/>
          <w:lang w:eastAsia="de-DE"/>
        </w:rPr>
        <mc:AlternateContent>
          <mc:Choice Requires="wps">
            <w:drawing>
              <wp:inline distT="0" distB="0" distL="0" distR="0" wp14:anchorId="3A7C8A94" wp14:editId="56DD301F">
                <wp:extent cx="4115435" cy="1413163"/>
                <wp:effectExtent l="0" t="0" r="18415" b="15875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5435" cy="1413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F06" w:rsidRDefault="00044F06" w:rsidP="00D95020">
                            <w:bookmarkStart w:id="0" w:name="n1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7C8A9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324.05pt;height:1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" strokecolor="#a5a5a5 [2092]">
                <v:textbox>
                  <w:txbxContent>
                    <w:p w:rsidR="00044F06" w:rsidRDefault="00044F06" w:rsidP="00D95020">
                      <w:bookmarkStart w:id="1" w:name="n1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B7710A" w:rsidRDefault="00192311" w:rsidP="00957777">
      <w:pPr>
        <w:pStyle w:val="Listenabsatz"/>
      </w:pPr>
      <w:r w:rsidRPr="001134F3">
        <w:t>Kosten- und Finanzierungsplan</w:t>
      </w:r>
    </w:p>
    <w:p w:rsidR="00192311" w:rsidRDefault="00957777" w:rsidP="00957777">
      <w:pPr>
        <w:ind w:left="567" w:hanging="567"/>
        <w:rPr>
          <w:b/>
        </w:rPr>
      </w:pPr>
      <w:r w:rsidRPr="00957777">
        <w:rPr>
          <w:b/>
        </w:rPr>
        <w:t>I.2</w:t>
      </w:r>
      <w:r w:rsidRPr="00957777">
        <w:rPr>
          <w:b/>
        </w:rPr>
        <w:tab/>
      </w:r>
      <w:r w:rsidR="00192311" w:rsidRPr="00957777">
        <w:rPr>
          <w:b/>
        </w:rPr>
        <w:t>Kosten</w:t>
      </w:r>
    </w:p>
    <w:p w:rsidR="00507B03" w:rsidRPr="00957777" w:rsidRDefault="00507B03" w:rsidP="00957777">
      <w:pPr>
        <w:ind w:left="567" w:hanging="567"/>
        <w:rPr>
          <w:b/>
        </w:rPr>
      </w:pPr>
    </w:p>
    <w:tbl>
      <w:tblPr>
        <w:tblStyle w:val="Tabellenraster"/>
        <w:tblW w:w="7937" w:type="dxa"/>
        <w:tblInd w:w="5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  <w:tblCaption w:val="Kosten Ausstattungsgegenstände"/>
        <w:tblDescription w:val="Kosten für Pflegeliege, elektrischer Lifter und luftdicht verschließbarer Windeleimer "/>
      </w:tblPr>
      <w:tblGrid>
        <w:gridCol w:w="1134"/>
        <w:gridCol w:w="4535"/>
        <w:gridCol w:w="2268"/>
      </w:tblGrid>
      <w:tr w:rsidR="00ED423B" w:rsidRPr="00ED423B" w:rsidTr="005A5C47">
        <w:trPr>
          <w:trHeight w:val="397"/>
        </w:trPr>
        <w:tc>
          <w:tcPr>
            <w:tcW w:w="1134" w:type="dxa"/>
          </w:tcPr>
          <w:p w:rsidR="00192311" w:rsidRPr="00ED423B" w:rsidRDefault="00192311" w:rsidP="00B7710A">
            <w:pPr>
              <w:rPr>
                <w:rFonts w:cs="Arial"/>
                <w:b/>
                <w:szCs w:val="24"/>
              </w:rPr>
            </w:pPr>
            <w:r w:rsidRPr="00ED423B">
              <w:rPr>
                <w:rFonts w:cs="Arial"/>
                <w:b/>
                <w:szCs w:val="24"/>
              </w:rPr>
              <w:t>Posten</w:t>
            </w:r>
          </w:p>
        </w:tc>
        <w:tc>
          <w:tcPr>
            <w:tcW w:w="4535" w:type="dxa"/>
          </w:tcPr>
          <w:p w:rsidR="00192311" w:rsidRPr="00ED423B" w:rsidRDefault="00192311" w:rsidP="00B7710A">
            <w:pPr>
              <w:rPr>
                <w:rFonts w:cs="Arial"/>
                <w:b/>
                <w:szCs w:val="24"/>
              </w:rPr>
            </w:pPr>
            <w:r w:rsidRPr="00ED423B">
              <w:rPr>
                <w:rFonts w:cs="Arial"/>
                <w:b/>
                <w:szCs w:val="24"/>
              </w:rPr>
              <w:t>Bezeichnung</w:t>
            </w:r>
          </w:p>
        </w:tc>
        <w:tc>
          <w:tcPr>
            <w:tcW w:w="2268" w:type="dxa"/>
          </w:tcPr>
          <w:p w:rsidR="00192311" w:rsidRPr="00ED423B" w:rsidRDefault="00192311" w:rsidP="00507B03">
            <w:pPr>
              <w:ind w:right="344"/>
              <w:jc w:val="right"/>
              <w:rPr>
                <w:rFonts w:cs="Arial"/>
                <w:b/>
                <w:szCs w:val="24"/>
              </w:rPr>
            </w:pPr>
            <w:r w:rsidRPr="00ED423B">
              <w:rPr>
                <w:rFonts w:cs="Arial"/>
                <w:b/>
                <w:szCs w:val="24"/>
              </w:rPr>
              <w:t>EURO</w:t>
            </w:r>
          </w:p>
        </w:tc>
      </w:tr>
      <w:tr w:rsidR="00ED423B" w:rsidTr="005A5C47">
        <w:trPr>
          <w:trHeight w:val="397"/>
        </w:trPr>
        <w:tc>
          <w:tcPr>
            <w:tcW w:w="1134" w:type="dxa"/>
          </w:tcPr>
          <w:p w:rsidR="00192311" w:rsidRPr="00B42B47" w:rsidRDefault="00192311" w:rsidP="00B7710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a)</w:t>
            </w:r>
          </w:p>
        </w:tc>
        <w:tc>
          <w:tcPr>
            <w:tcW w:w="4535" w:type="dxa"/>
          </w:tcPr>
          <w:p w:rsidR="00192311" w:rsidRDefault="006028E9" w:rsidP="006028E9">
            <w:pPr>
              <w:rPr>
                <w:rFonts w:cs="Arial"/>
                <w:szCs w:val="24"/>
              </w:rPr>
            </w:pPr>
            <w:bookmarkStart w:id="1" w:name="_GoBack"/>
            <w:r w:rsidRPr="00C27F50">
              <w:rPr>
                <w:rFonts w:cs="Arial"/>
                <w:szCs w:val="24"/>
              </w:rPr>
              <w:t xml:space="preserve">(Elektrisch) höhenverstellbare </w:t>
            </w:r>
            <w:bookmarkEnd w:id="1"/>
            <w:r w:rsidR="00192311">
              <w:rPr>
                <w:rFonts w:cs="Arial"/>
                <w:szCs w:val="24"/>
              </w:rPr>
              <w:t>Pflegeliege (einschl. Montage)</w:t>
            </w:r>
          </w:p>
        </w:tc>
        <w:tc>
          <w:tcPr>
            <w:tcW w:w="2268" w:type="dxa"/>
          </w:tcPr>
          <w:p w:rsidR="00192311" w:rsidRDefault="00192311" w:rsidP="00B7710A">
            <w:pPr>
              <w:ind w:right="344"/>
              <w:jc w:val="right"/>
              <w:rPr>
                <w:rFonts w:cs="Arial"/>
                <w:szCs w:val="24"/>
              </w:rPr>
            </w:pPr>
          </w:p>
        </w:tc>
      </w:tr>
      <w:tr w:rsidR="00ED423B" w:rsidTr="005A5C47">
        <w:trPr>
          <w:trHeight w:val="397"/>
        </w:trPr>
        <w:tc>
          <w:tcPr>
            <w:tcW w:w="1134" w:type="dxa"/>
          </w:tcPr>
          <w:p w:rsidR="00192311" w:rsidRDefault="00192311" w:rsidP="00B7710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b)</w:t>
            </w:r>
          </w:p>
        </w:tc>
        <w:tc>
          <w:tcPr>
            <w:tcW w:w="4535" w:type="dxa"/>
          </w:tcPr>
          <w:p w:rsidR="00192311" w:rsidRDefault="00192311" w:rsidP="00B7710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Elektrischer </w:t>
            </w:r>
            <w:proofErr w:type="spellStart"/>
            <w:r>
              <w:rPr>
                <w:rFonts w:cs="Arial"/>
                <w:szCs w:val="24"/>
              </w:rPr>
              <w:t>Lifter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br/>
              <w:t>(einschl. Montage und Gurte)</w:t>
            </w:r>
          </w:p>
        </w:tc>
        <w:tc>
          <w:tcPr>
            <w:tcW w:w="2268" w:type="dxa"/>
          </w:tcPr>
          <w:p w:rsidR="00192311" w:rsidRDefault="00192311" w:rsidP="00B7710A">
            <w:pPr>
              <w:ind w:right="344"/>
              <w:jc w:val="right"/>
              <w:rPr>
                <w:rFonts w:cs="Arial"/>
                <w:szCs w:val="24"/>
              </w:rPr>
            </w:pPr>
          </w:p>
        </w:tc>
      </w:tr>
      <w:tr w:rsidR="00ED423B" w:rsidTr="005A5C47">
        <w:trPr>
          <w:trHeight w:val="397"/>
        </w:trPr>
        <w:tc>
          <w:tcPr>
            <w:tcW w:w="1134" w:type="dxa"/>
          </w:tcPr>
          <w:p w:rsidR="00192311" w:rsidRDefault="00192311" w:rsidP="00B7710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c)</w:t>
            </w:r>
          </w:p>
        </w:tc>
        <w:tc>
          <w:tcPr>
            <w:tcW w:w="4535" w:type="dxa"/>
          </w:tcPr>
          <w:p w:rsidR="00192311" w:rsidRDefault="00192311" w:rsidP="00B7710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Windeleimer (luftdicht verschließbar)</w:t>
            </w:r>
          </w:p>
        </w:tc>
        <w:tc>
          <w:tcPr>
            <w:tcW w:w="2268" w:type="dxa"/>
          </w:tcPr>
          <w:p w:rsidR="00192311" w:rsidRDefault="00192311" w:rsidP="00B7710A">
            <w:pPr>
              <w:ind w:right="344"/>
              <w:jc w:val="right"/>
              <w:rPr>
                <w:rFonts w:cs="Arial"/>
                <w:szCs w:val="24"/>
              </w:rPr>
            </w:pPr>
          </w:p>
        </w:tc>
      </w:tr>
      <w:tr w:rsidR="00ED423B" w:rsidTr="005A5C47">
        <w:trPr>
          <w:trHeight w:val="397"/>
        </w:trPr>
        <w:tc>
          <w:tcPr>
            <w:tcW w:w="1134" w:type="dxa"/>
          </w:tcPr>
          <w:p w:rsidR="00192311" w:rsidRDefault="00192311" w:rsidP="00B7710A">
            <w:pPr>
              <w:rPr>
                <w:rFonts w:cs="Arial"/>
                <w:szCs w:val="24"/>
              </w:rPr>
            </w:pPr>
          </w:p>
        </w:tc>
        <w:tc>
          <w:tcPr>
            <w:tcW w:w="4535" w:type="dxa"/>
          </w:tcPr>
          <w:p w:rsidR="00192311" w:rsidRPr="005B1222" w:rsidRDefault="00192311" w:rsidP="00B7710A">
            <w:pPr>
              <w:rPr>
                <w:rFonts w:cs="Arial"/>
                <w:b/>
                <w:szCs w:val="24"/>
              </w:rPr>
            </w:pPr>
            <w:r w:rsidRPr="005B1222">
              <w:rPr>
                <w:rFonts w:cs="Arial"/>
                <w:b/>
                <w:szCs w:val="24"/>
              </w:rPr>
              <w:t>SUMME</w:t>
            </w:r>
          </w:p>
        </w:tc>
        <w:tc>
          <w:tcPr>
            <w:tcW w:w="2268" w:type="dxa"/>
          </w:tcPr>
          <w:p w:rsidR="00192311" w:rsidRPr="005B1222" w:rsidRDefault="00192311" w:rsidP="00B7710A">
            <w:pPr>
              <w:ind w:right="344"/>
              <w:jc w:val="right"/>
              <w:rPr>
                <w:rFonts w:cs="Arial"/>
                <w:b/>
                <w:szCs w:val="24"/>
              </w:rPr>
            </w:pPr>
          </w:p>
        </w:tc>
      </w:tr>
    </w:tbl>
    <w:p w:rsidR="00507B03" w:rsidRDefault="00507B03" w:rsidP="00507B03">
      <w:pPr>
        <w:ind w:left="567" w:hanging="567"/>
        <w:rPr>
          <w:b/>
        </w:rPr>
      </w:pPr>
    </w:p>
    <w:p w:rsidR="00507B03" w:rsidRDefault="00507B03" w:rsidP="00507B03">
      <w:pPr>
        <w:ind w:left="567" w:hanging="567"/>
        <w:rPr>
          <w:b/>
        </w:rPr>
      </w:pPr>
    </w:p>
    <w:p w:rsidR="00192311" w:rsidRDefault="00192311" w:rsidP="00507B03">
      <w:pPr>
        <w:ind w:left="567" w:hanging="567"/>
        <w:rPr>
          <w:b/>
        </w:rPr>
      </w:pPr>
      <w:r w:rsidRPr="00507B03">
        <w:rPr>
          <w:b/>
        </w:rPr>
        <w:t>I.2</w:t>
      </w:r>
      <w:r w:rsidRPr="00507B03">
        <w:rPr>
          <w:b/>
        </w:rPr>
        <w:tab/>
        <w:t>Finanzierung</w:t>
      </w:r>
    </w:p>
    <w:p w:rsidR="00507B03" w:rsidRPr="00507B03" w:rsidRDefault="00507B03" w:rsidP="00507B03">
      <w:pPr>
        <w:ind w:left="567" w:hanging="567"/>
        <w:rPr>
          <w:b/>
        </w:rPr>
      </w:pPr>
    </w:p>
    <w:tbl>
      <w:tblPr>
        <w:tblStyle w:val="Tabellenraster"/>
        <w:tblW w:w="7937" w:type="dxa"/>
        <w:tblInd w:w="567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  <w:tblCaption w:val="Finanzierungsplan"/>
        <w:tblDescription w:val="Anteil Landesförderung 90%, Anteil Eigenmittel 10 %"/>
      </w:tblPr>
      <w:tblGrid>
        <w:gridCol w:w="1134"/>
        <w:gridCol w:w="4535"/>
        <w:gridCol w:w="2268"/>
      </w:tblGrid>
      <w:tr w:rsidR="00192311" w:rsidRPr="00ED423B" w:rsidTr="005A5C47">
        <w:trPr>
          <w:trHeight w:val="397"/>
        </w:trPr>
        <w:tc>
          <w:tcPr>
            <w:tcW w:w="1134" w:type="dxa"/>
          </w:tcPr>
          <w:p w:rsidR="00192311" w:rsidRPr="00ED423B" w:rsidRDefault="00192311" w:rsidP="00B7710A">
            <w:pPr>
              <w:rPr>
                <w:rFonts w:cs="Arial"/>
                <w:b/>
                <w:szCs w:val="24"/>
              </w:rPr>
            </w:pPr>
            <w:r w:rsidRPr="00ED423B">
              <w:rPr>
                <w:rFonts w:cs="Arial"/>
                <w:b/>
                <w:szCs w:val="24"/>
              </w:rPr>
              <w:t>Prozent</w:t>
            </w:r>
          </w:p>
        </w:tc>
        <w:tc>
          <w:tcPr>
            <w:tcW w:w="4535" w:type="dxa"/>
          </w:tcPr>
          <w:p w:rsidR="00192311" w:rsidRPr="00ED423B" w:rsidRDefault="00192311" w:rsidP="00B7710A">
            <w:pPr>
              <w:rPr>
                <w:rFonts w:cs="Arial"/>
                <w:b/>
                <w:szCs w:val="24"/>
              </w:rPr>
            </w:pPr>
            <w:r w:rsidRPr="00ED423B">
              <w:rPr>
                <w:rFonts w:cs="Arial"/>
                <w:b/>
                <w:szCs w:val="24"/>
              </w:rPr>
              <w:t>Anteil</w:t>
            </w:r>
          </w:p>
        </w:tc>
        <w:tc>
          <w:tcPr>
            <w:tcW w:w="2268" w:type="dxa"/>
          </w:tcPr>
          <w:p w:rsidR="00192311" w:rsidRPr="00ED423B" w:rsidRDefault="00192311" w:rsidP="00507B03">
            <w:pPr>
              <w:ind w:right="211"/>
              <w:jc w:val="right"/>
              <w:rPr>
                <w:rFonts w:cs="Arial"/>
                <w:b/>
                <w:szCs w:val="24"/>
              </w:rPr>
            </w:pPr>
            <w:r w:rsidRPr="00ED423B">
              <w:rPr>
                <w:rFonts w:cs="Arial"/>
                <w:b/>
                <w:szCs w:val="24"/>
              </w:rPr>
              <w:t>EURO</w:t>
            </w:r>
          </w:p>
        </w:tc>
      </w:tr>
      <w:tr w:rsidR="00192311" w:rsidTr="005A5C47">
        <w:trPr>
          <w:trHeight w:val="397"/>
        </w:trPr>
        <w:tc>
          <w:tcPr>
            <w:tcW w:w="1134" w:type="dxa"/>
          </w:tcPr>
          <w:p w:rsidR="00192311" w:rsidRPr="00B42B47" w:rsidRDefault="00192311" w:rsidP="00B7710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90 %</w:t>
            </w:r>
          </w:p>
        </w:tc>
        <w:tc>
          <w:tcPr>
            <w:tcW w:w="4535" w:type="dxa"/>
          </w:tcPr>
          <w:p w:rsidR="00192311" w:rsidRDefault="00192311" w:rsidP="00B7710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Landesförderung</w:t>
            </w:r>
          </w:p>
        </w:tc>
        <w:tc>
          <w:tcPr>
            <w:tcW w:w="2268" w:type="dxa"/>
          </w:tcPr>
          <w:p w:rsidR="00192311" w:rsidRDefault="00192311" w:rsidP="00B7710A">
            <w:pPr>
              <w:ind w:right="344"/>
              <w:jc w:val="right"/>
              <w:rPr>
                <w:rFonts w:cs="Arial"/>
                <w:szCs w:val="24"/>
              </w:rPr>
            </w:pPr>
          </w:p>
        </w:tc>
      </w:tr>
      <w:tr w:rsidR="00192311" w:rsidTr="005A5C47">
        <w:trPr>
          <w:trHeight w:val="397"/>
        </w:trPr>
        <w:tc>
          <w:tcPr>
            <w:tcW w:w="1134" w:type="dxa"/>
          </w:tcPr>
          <w:p w:rsidR="00192311" w:rsidRDefault="00192311" w:rsidP="00B7710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10 %</w:t>
            </w:r>
          </w:p>
        </w:tc>
        <w:tc>
          <w:tcPr>
            <w:tcW w:w="4535" w:type="dxa"/>
          </w:tcPr>
          <w:p w:rsidR="00192311" w:rsidRDefault="00192311" w:rsidP="00B7710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Eigenmittel</w:t>
            </w:r>
          </w:p>
        </w:tc>
        <w:tc>
          <w:tcPr>
            <w:tcW w:w="2268" w:type="dxa"/>
          </w:tcPr>
          <w:p w:rsidR="00192311" w:rsidRDefault="00192311" w:rsidP="00B7710A">
            <w:pPr>
              <w:ind w:right="344"/>
              <w:jc w:val="right"/>
              <w:rPr>
                <w:rFonts w:cs="Arial"/>
                <w:szCs w:val="24"/>
              </w:rPr>
            </w:pPr>
          </w:p>
        </w:tc>
      </w:tr>
      <w:tr w:rsidR="00192311" w:rsidRPr="005B1222" w:rsidTr="005A5C47">
        <w:trPr>
          <w:trHeight w:val="397"/>
        </w:trPr>
        <w:tc>
          <w:tcPr>
            <w:tcW w:w="1134" w:type="dxa"/>
          </w:tcPr>
          <w:p w:rsidR="00192311" w:rsidRDefault="00192311" w:rsidP="00B7710A">
            <w:pPr>
              <w:rPr>
                <w:rFonts w:cs="Arial"/>
                <w:szCs w:val="24"/>
              </w:rPr>
            </w:pPr>
          </w:p>
        </w:tc>
        <w:tc>
          <w:tcPr>
            <w:tcW w:w="4535" w:type="dxa"/>
          </w:tcPr>
          <w:p w:rsidR="00192311" w:rsidRPr="005B1222" w:rsidRDefault="00192311" w:rsidP="00B7710A">
            <w:pPr>
              <w:rPr>
                <w:rFonts w:cs="Arial"/>
                <w:b/>
                <w:szCs w:val="24"/>
              </w:rPr>
            </w:pPr>
            <w:r w:rsidRPr="005B1222">
              <w:rPr>
                <w:rFonts w:cs="Arial"/>
                <w:b/>
                <w:szCs w:val="24"/>
              </w:rPr>
              <w:t>SUMME</w:t>
            </w:r>
          </w:p>
        </w:tc>
        <w:tc>
          <w:tcPr>
            <w:tcW w:w="2268" w:type="dxa"/>
          </w:tcPr>
          <w:p w:rsidR="00192311" w:rsidRPr="005B1222" w:rsidRDefault="00192311" w:rsidP="00B7710A">
            <w:pPr>
              <w:ind w:right="344"/>
              <w:jc w:val="right"/>
              <w:rPr>
                <w:rFonts w:cs="Arial"/>
                <w:b/>
                <w:szCs w:val="24"/>
              </w:rPr>
            </w:pPr>
          </w:p>
        </w:tc>
      </w:tr>
    </w:tbl>
    <w:p w:rsidR="005A16B2" w:rsidRDefault="005A16B2" w:rsidP="00B7710A">
      <w:pPr>
        <w:suppressAutoHyphens w:val="0"/>
        <w:rPr>
          <w:rFonts w:cs="Arial"/>
          <w:szCs w:val="24"/>
          <w:u w:val="single"/>
        </w:rPr>
      </w:pPr>
    </w:p>
    <w:p w:rsidR="005A16B2" w:rsidRDefault="005A16B2" w:rsidP="00B7710A">
      <w:pPr>
        <w:suppressAutoHyphens w:val="0"/>
        <w:rPr>
          <w:rFonts w:cs="Arial"/>
          <w:szCs w:val="24"/>
          <w:u w:val="single"/>
        </w:rPr>
      </w:pPr>
    </w:p>
    <w:p w:rsidR="005A16B2" w:rsidRDefault="005A16B2" w:rsidP="00B7710A">
      <w:pPr>
        <w:suppressAutoHyphens w:val="0"/>
        <w:rPr>
          <w:rFonts w:cs="Arial"/>
          <w:szCs w:val="24"/>
          <w:u w:val="single"/>
        </w:rPr>
      </w:pPr>
    </w:p>
    <w:p w:rsidR="00192311" w:rsidRDefault="00192311" w:rsidP="00B7710A">
      <w:pPr>
        <w:suppressAutoHyphens w:val="0"/>
        <w:rPr>
          <w:rFonts w:cs="Arial"/>
          <w:szCs w:val="24"/>
          <w:u w:val="single"/>
        </w:rPr>
      </w:pPr>
    </w:p>
    <w:sectPr w:rsidR="00192311" w:rsidSect="00B7710A">
      <w:headerReference w:type="default" r:id="rId7"/>
      <w:pgSz w:w="11906" w:h="16838" w:code="9"/>
      <w:pgMar w:top="851" w:right="1418" w:bottom="454" w:left="1418" w:header="567" w:footer="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777" w:rsidRDefault="00502777" w:rsidP="00192311">
      <w:pPr>
        <w:spacing w:line="240" w:lineRule="auto"/>
      </w:pPr>
      <w:r>
        <w:separator/>
      </w:r>
    </w:p>
  </w:endnote>
  <w:endnote w:type="continuationSeparator" w:id="0">
    <w:p w:rsidR="00502777" w:rsidRDefault="00502777" w:rsidP="00192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777" w:rsidRDefault="00502777" w:rsidP="00192311">
      <w:pPr>
        <w:spacing w:line="240" w:lineRule="auto"/>
      </w:pPr>
      <w:r>
        <w:separator/>
      </w:r>
    </w:p>
  </w:footnote>
  <w:footnote w:type="continuationSeparator" w:id="0">
    <w:p w:rsidR="00502777" w:rsidRDefault="00502777" w:rsidP="001923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11" w:rsidRDefault="00FF3AC9" w:rsidP="00192311">
    <w:pPr>
      <w:pStyle w:val="Kopfzeile"/>
    </w:pPr>
    <w:r>
      <w:t>Anlage 1</w:t>
    </w:r>
  </w:p>
  <w:p w:rsidR="002439F0" w:rsidRDefault="002439F0" w:rsidP="001923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0FD"/>
    <w:multiLevelType w:val="hybridMultilevel"/>
    <w:tmpl w:val="14289ABA"/>
    <w:lvl w:ilvl="0" w:tplc="73B8F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803C4"/>
    <w:multiLevelType w:val="hybridMultilevel"/>
    <w:tmpl w:val="4F4202B6"/>
    <w:lvl w:ilvl="0" w:tplc="767E22B0">
      <w:start w:val="1"/>
      <w:numFmt w:val="upperRoman"/>
      <w:pStyle w:val="Listenabsatz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60BB3"/>
    <w:multiLevelType w:val="hybridMultilevel"/>
    <w:tmpl w:val="BB1C9124"/>
    <w:lvl w:ilvl="0" w:tplc="B7A4C3E0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576A"/>
    <w:multiLevelType w:val="hybridMultilevel"/>
    <w:tmpl w:val="BE148FE6"/>
    <w:lvl w:ilvl="0" w:tplc="943E98C8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ocumentProtection w:edit="forms" w:enforcement="0"/>
  <w:defaultTabStop w:val="28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7F"/>
    <w:rsid w:val="00016149"/>
    <w:rsid w:val="00044F06"/>
    <w:rsid w:val="000632FA"/>
    <w:rsid w:val="000A7F2B"/>
    <w:rsid w:val="000C7EE2"/>
    <w:rsid w:val="00100B60"/>
    <w:rsid w:val="001134F3"/>
    <w:rsid w:val="00124269"/>
    <w:rsid w:val="00124604"/>
    <w:rsid w:val="00190E0A"/>
    <w:rsid w:val="00192311"/>
    <w:rsid w:val="001B7A9C"/>
    <w:rsid w:val="001F14C0"/>
    <w:rsid w:val="002439F0"/>
    <w:rsid w:val="00307777"/>
    <w:rsid w:val="0035759D"/>
    <w:rsid w:val="003B44A9"/>
    <w:rsid w:val="004A59CA"/>
    <w:rsid w:val="00502777"/>
    <w:rsid w:val="005031C2"/>
    <w:rsid w:val="00505EC6"/>
    <w:rsid w:val="00507B03"/>
    <w:rsid w:val="00590204"/>
    <w:rsid w:val="005A16B2"/>
    <w:rsid w:val="005A5C47"/>
    <w:rsid w:val="006028E9"/>
    <w:rsid w:val="0062600B"/>
    <w:rsid w:val="00661461"/>
    <w:rsid w:val="0068742D"/>
    <w:rsid w:val="006E3B18"/>
    <w:rsid w:val="0076442F"/>
    <w:rsid w:val="007937CC"/>
    <w:rsid w:val="00832F52"/>
    <w:rsid w:val="0083766C"/>
    <w:rsid w:val="00957777"/>
    <w:rsid w:val="00980983"/>
    <w:rsid w:val="00985DF9"/>
    <w:rsid w:val="00A95E71"/>
    <w:rsid w:val="00A97F50"/>
    <w:rsid w:val="00AD069A"/>
    <w:rsid w:val="00AE4F6C"/>
    <w:rsid w:val="00B7710A"/>
    <w:rsid w:val="00BB4CD6"/>
    <w:rsid w:val="00BC670A"/>
    <w:rsid w:val="00C27F50"/>
    <w:rsid w:val="00C50EA6"/>
    <w:rsid w:val="00CA1129"/>
    <w:rsid w:val="00D06E37"/>
    <w:rsid w:val="00D53B2B"/>
    <w:rsid w:val="00D65002"/>
    <w:rsid w:val="00D72EC1"/>
    <w:rsid w:val="00D95020"/>
    <w:rsid w:val="00DE5A1A"/>
    <w:rsid w:val="00E02145"/>
    <w:rsid w:val="00EA337F"/>
    <w:rsid w:val="00ED423B"/>
    <w:rsid w:val="00F15FB6"/>
    <w:rsid w:val="00F87926"/>
    <w:rsid w:val="00FB5187"/>
    <w:rsid w:val="00FC76FD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1C0B1F9-D7F3-46B6-BA42-FC527003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710A"/>
    <w:pPr>
      <w:suppressAutoHyphens/>
      <w:spacing w:line="320" w:lineRule="atLeast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rsid w:val="00B7710A"/>
    <w:pPr>
      <w:keepNext/>
      <w:spacing w:after="120"/>
    </w:pPr>
    <w:rPr>
      <w:rFonts w:eastAsia="Microsoft YaHei" w:cs="Arial"/>
      <w:b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Listenabsatz">
    <w:name w:val="List Paragraph"/>
    <w:basedOn w:val="Standard"/>
    <w:autoRedefine/>
    <w:uiPriority w:val="34"/>
    <w:qFormat/>
    <w:rsid w:val="00957777"/>
    <w:pPr>
      <w:numPr>
        <w:numId w:val="4"/>
      </w:numPr>
      <w:spacing w:before="480" w:after="120"/>
      <w:ind w:left="567" w:hanging="567"/>
    </w:pPr>
    <w:rPr>
      <w:b/>
    </w:rPr>
  </w:style>
  <w:style w:type="table" w:styleId="Tabellenraster">
    <w:name w:val="Table Grid"/>
    <w:basedOn w:val="NormaleTabelle"/>
    <w:uiPriority w:val="59"/>
    <w:rsid w:val="00B42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21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214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92311"/>
    <w:pPr>
      <w:spacing w:line="240" w:lineRule="auto"/>
      <w:jc w:val="right"/>
    </w:pPr>
    <w:rPr>
      <w:rFonts w:cs="Arial"/>
      <w:szCs w:val="24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192311"/>
    <w:rPr>
      <w:rFonts w:ascii="Arial" w:hAnsi="Arial" w:cs="Arial"/>
      <w:sz w:val="24"/>
      <w:szCs w:val="24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19231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311"/>
  </w:style>
  <w:style w:type="character" w:styleId="Platzhaltertext">
    <w:name w:val="Placeholder Text"/>
    <w:basedOn w:val="Absatz-Standardschriftart"/>
    <w:uiPriority w:val="99"/>
    <w:semiHidden/>
    <w:rsid w:val="00505EC6"/>
    <w:rPr>
      <w:color w:val="808080"/>
    </w:rPr>
  </w:style>
  <w:style w:type="character" w:styleId="Fett">
    <w:name w:val="Strong"/>
    <w:basedOn w:val="Absatz-Standardschriftart"/>
    <w:uiPriority w:val="22"/>
    <w:qFormat/>
    <w:rsid w:val="00B77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jutta</dc:creator>
  <cp:lastModifiedBy>Beißwenger, Anette (SM STU)</cp:lastModifiedBy>
  <cp:revision>5</cp:revision>
  <cp:lastPrinted>2018-10-30T16:20:00Z</cp:lastPrinted>
  <dcterms:created xsi:type="dcterms:W3CDTF">2020-09-24T11:05:00Z</dcterms:created>
  <dcterms:modified xsi:type="dcterms:W3CDTF">2021-10-19T10:39:00Z</dcterms:modified>
  <dc:language>de-DE</dc:language>
</cp:coreProperties>
</file>